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5" w:rsidRDefault="00EB0625"/>
    <w:tbl>
      <w:tblPr>
        <w:tblpPr w:leftFromText="180" w:rightFromText="180" w:vertAnchor="text" w:tblpX="143" w:tblpY="517"/>
        <w:tblW w:w="0" w:type="auto"/>
        <w:tblLook w:val="0000"/>
      </w:tblPr>
      <w:tblGrid>
        <w:gridCol w:w="4800"/>
        <w:gridCol w:w="4574"/>
      </w:tblGrid>
      <w:tr w:rsidR="003443BF" w:rsidRPr="00A9216C" w:rsidTr="000F5256">
        <w:trPr>
          <w:trHeight w:val="1408"/>
        </w:trPr>
        <w:tc>
          <w:tcPr>
            <w:tcW w:w="4800" w:type="dxa"/>
          </w:tcPr>
          <w:p w:rsidR="003443BF" w:rsidRPr="005024BB" w:rsidRDefault="003443BF" w:rsidP="000F5256">
            <w:pPr>
              <w:rPr>
                <w:b/>
                <w:sz w:val="28"/>
                <w:szCs w:val="28"/>
              </w:rPr>
            </w:pPr>
            <w:r w:rsidRPr="005024BB">
              <w:rPr>
                <w:b/>
                <w:sz w:val="28"/>
                <w:szCs w:val="28"/>
              </w:rPr>
              <w:t>Согласовано</w:t>
            </w:r>
          </w:p>
          <w:p w:rsidR="005024BB" w:rsidRDefault="005024BB" w:rsidP="000F5256"/>
          <w:p w:rsidR="005024BB" w:rsidRDefault="005024BB" w:rsidP="000F5256"/>
          <w:p w:rsidR="005024BB" w:rsidRDefault="005024BB" w:rsidP="000F5256"/>
          <w:p w:rsidR="005024BB" w:rsidRDefault="005024BB" w:rsidP="000F5256"/>
          <w:p w:rsidR="005024BB" w:rsidRDefault="005024BB" w:rsidP="000F5256"/>
          <w:p w:rsidR="003443BF" w:rsidRPr="00E21A0E" w:rsidRDefault="003443BF" w:rsidP="000F5256">
            <w:r w:rsidRPr="00E21A0E">
              <w:t>В новой редакции</w:t>
            </w:r>
          </w:p>
          <w:p w:rsidR="003443BF" w:rsidRPr="000C5FD9" w:rsidRDefault="003443BF" w:rsidP="000F5256">
            <w:r w:rsidRPr="000C5FD9">
              <w:t>Решением</w:t>
            </w:r>
            <w:r>
              <w:t xml:space="preserve"> Совета НП СПП (СРО)</w:t>
            </w:r>
          </w:p>
          <w:p w:rsidR="003443BF" w:rsidRDefault="003443BF" w:rsidP="000F5256">
            <w:r w:rsidRPr="00E21A0E">
              <w:t>Протокол от 28 января 2011 г. №6</w:t>
            </w:r>
          </w:p>
          <w:p w:rsidR="00357968" w:rsidRDefault="00357968" w:rsidP="000F5256"/>
          <w:p w:rsidR="00357968" w:rsidRPr="00E21A0E" w:rsidRDefault="00357968" w:rsidP="00357968">
            <w:r w:rsidRPr="00E21A0E">
              <w:t>В новой редакции</w:t>
            </w:r>
          </w:p>
          <w:p w:rsidR="00357968" w:rsidRPr="000C5FD9" w:rsidRDefault="00357968" w:rsidP="00357968">
            <w:r w:rsidRPr="000C5FD9">
              <w:t>Решением</w:t>
            </w:r>
            <w:r>
              <w:t xml:space="preserve"> Совета НП СПП (СРО)</w:t>
            </w:r>
          </w:p>
          <w:p w:rsidR="00357968" w:rsidRDefault="00357968" w:rsidP="00357968">
            <w:r>
              <w:t>Протокол от 26 ноября</w:t>
            </w:r>
            <w:r w:rsidRPr="00E21A0E">
              <w:t xml:space="preserve"> 201</w:t>
            </w:r>
            <w:r>
              <w:t>4</w:t>
            </w:r>
            <w:r w:rsidRPr="00E21A0E">
              <w:t xml:space="preserve"> г. №</w:t>
            </w:r>
            <w:r>
              <w:t xml:space="preserve"> 14</w:t>
            </w:r>
          </w:p>
          <w:p w:rsidR="00357968" w:rsidRPr="00A9216C" w:rsidRDefault="00357968" w:rsidP="000F5256">
            <w:pPr>
              <w:rPr>
                <w:sz w:val="18"/>
                <w:szCs w:val="18"/>
              </w:rPr>
            </w:pPr>
          </w:p>
        </w:tc>
        <w:tc>
          <w:tcPr>
            <w:tcW w:w="4574" w:type="dxa"/>
          </w:tcPr>
          <w:p w:rsidR="003443BF" w:rsidRPr="00E21A0E" w:rsidRDefault="003443BF" w:rsidP="000F5256">
            <w:pPr>
              <w:rPr>
                <w:b/>
                <w:sz w:val="28"/>
                <w:szCs w:val="28"/>
              </w:rPr>
            </w:pPr>
            <w:r w:rsidRPr="00E21A0E">
              <w:rPr>
                <w:b/>
                <w:sz w:val="28"/>
                <w:szCs w:val="28"/>
              </w:rPr>
              <w:t>Утверждено</w:t>
            </w:r>
          </w:p>
          <w:p w:rsidR="003443BF" w:rsidRPr="000C5FD9" w:rsidRDefault="003443BF" w:rsidP="000F5256">
            <w:r w:rsidRPr="000C5FD9">
              <w:t>решением</w:t>
            </w:r>
          </w:p>
          <w:p w:rsidR="003443BF" w:rsidRPr="00E21A0E" w:rsidRDefault="003443BF" w:rsidP="000F5256">
            <w:r w:rsidRPr="00E21A0E">
              <w:t>Внеочередного общ</w:t>
            </w:r>
            <w:r>
              <w:t xml:space="preserve">его собрания членов НП СПП </w:t>
            </w:r>
          </w:p>
          <w:p w:rsidR="003443BF" w:rsidRDefault="003443BF" w:rsidP="000F5256">
            <w:r w:rsidRPr="00E21A0E">
              <w:t xml:space="preserve">Протокол 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1A0E">
                <w:t>2009 г</w:t>
              </w:r>
            </w:smartTag>
            <w:r w:rsidRPr="00E21A0E">
              <w:t>. №6</w:t>
            </w:r>
          </w:p>
          <w:p w:rsidR="003443BF" w:rsidRDefault="003443BF" w:rsidP="000F5256"/>
          <w:p w:rsidR="003443BF" w:rsidRDefault="003443BF" w:rsidP="000F5256">
            <w:pPr>
              <w:autoSpaceDE w:val="0"/>
              <w:autoSpaceDN w:val="0"/>
              <w:adjustRightInd w:val="0"/>
            </w:pPr>
            <w:r w:rsidRPr="00B47B36">
              <w:t>В новой редакции</w:t>
            </w:r>
            <w:r>
              <w:t xml:space="preserve"> р</w:t>
            </w:r>
            <w:r w:rsidRPr="00B47B36">
              <w:t xml:space="preserve">ешением </w:t>
            </w:r>
          </w:p>
          <w:p w:rsidR="003443BF" w:rsidRPr="00B47B36" w:rsidRDefault="003443BF" w:rsidP="000F5256">
            <w:pPr>
              <w:autoSpaceDE w:val="0"/>
              <w:autoSpaceDN w:val="0"/>
              <w:adjustRightInd w:val="0"/>
            </w:pPr>
            <w:r w:rsidRPr="00B47B36">
              <w:t>Общего собрания членов НП СПП (СРО)</w:t>
            </w:r>
          </w:p>
          <w:p w:rsidR="003443BF" w:rsidRPr="00A9216C" w:rsidRDefault="003443BF" w:rsidP="000F5256">
            <w:pPr>
              <w:rPr>
                <w:sz w:val="18"/>
                <w:szCs w:val="18"/>
              </w:rPr>
            </w:pPr>
            <w:r w:rsidRPr="00B47B36">
              <w:t xml:space="preserve">Протокол от </w:t>
            </w:r>
            <w:r>
              <w:t>17</w:t>
            </w:r>
            <w:r w:rsidRPr="00B47B36">
              <w:t xml:space="preserve"> </w:t>
            </w:r>
            <w:r>
              <w:t>марта</w:t>
            </w:r>
            <w:r w:rsidRPr="00B47B36">
              <w:t xml:space="preserve"> 20</w:t>
            </w:r>
            <w:r>
              <w:t>11</w:t>
            </w:r>
            <w:r w:rsidRPr="00B47B36">
              <w:t xml:space="preserve"> г. № </w:t>
            </w:r>
            <w:r>
              <w:t>1</w:t>
            </w:r>
          </w:p>
          <w:p w:rsidR="003443BF" w:rsidRPr="00357968" w:rsidRDefault="003443BF" w:rsidP="000F5256"/>
          <w:p w:rsidR="00357968" w:rsidRDefault="00357968" w:rsidP="00357968">
            <w:pPr>
              <w:autoSpaceDE w:val="0"/>
              <w:autoSpaceDN w:val="0"/>
              <w:adjustRightInd w:val="0"/>
            </w:pPr>
            <w:r w:rsidRPr="00B47B36">
              <w:t>В новой редакции</w:t>
            </w:r>
            <w:r>
              <w:t xml:space="preserve"> р</w:t>
            </w:r>
            <w:r w:rsidRPr="00B47B36">
              <w:t xml:space="preserve">ешением </w:t>
            </w:r>
          </w:p>
          <w:p w:rsidR="00357968" w:rsidRPr="00B47B36" w:rsidRDefault="00357968" w:rsidP="00357968">
            <w:pPr>
              <w:autoSpaceDE w:val="0"/>
              <w:autoSpaceDN w:val="0"/>
              <w:adjustRightInd w:val="0"/>
            </w:pPr>
            <w:r w:rsidRPr="00B47B36">
              <w:t xml:space="preserve">Общего собрания членов </w:t>
            </w:r>
            <w:r w:rsidR="00C849F6" w:rsidRPr="00B47B36">
              <w:t xml:space="preserve"> СРО </w:t>
            </w:r>
            <w:r w:rsidRPr="00B47B36">
              <w:t xml:space="preserve">СПП </w:t>
            </w:r>
          </w:p>
          <w:p w:rsidR="00357968" w:rsidRPr="00A9216C" w:rsidRDefault="00357968" w:rsidP="00357968">
            <w:pPr>
              <w:rPr>
                <w:sz w:val="18"/>
                <w:szCs w:val="18"/>
              </w:rPr>
            </w:pPr>
            <w:r w:rsidRPr="00B47B36">
              <w:t xml:space="preserve">Протокол от </w:t>
            </w:r>
            <w:r>
              <w:t>12</w:t>
            </w:r>
            <w:r w:rsidRPr="00B47B36">
              <w:t xml:space="preserve"> </w:t>
            </w:r>
            <w:r>
              <w:t>декабря</w:t>
            </w:r>
            <w:r w:rsidRPr="00B47B36">
              <w:t xml:space="preserve"> 20</w:t>
            </w:r>
            <w:r>
              <w:t>14</w:t>
            </w:r>
            <w:r w:rsidRPr="00B47B36">
              <w:t xml:space="preserve"> г. № </w:t>
            </w:r>
            <w:r>
              <w:t>3</w:t>
            </w:r>
          </w:p>
        </w:tc>
      </w:tr>
    </w:tbl>
    <w:p w:rsidR="003443BF" w:rsidRDefault="003443BF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</w:p>
    <w:p w:rsidR="003443BF" w:rsidRDefault="003443BF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</w:p>
    <w:p w:rsidR="00357968" w:rsidRDefault="00357968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</w:p>
    <w:p w:rsidR="00357968" w:rsidRDefault="00357968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DB583F" w:rsidRDefault="00DB583F" w:rsidP="003443BF">
      <w:pPr>
        <w:ind w:firstLine="567"/>
        <w:jc w:val="center"/>
        <w:rPr>
          <w:b/>
          <w:sz w:val="28"/>
          <w:szCs w:val="28"/>
        </w:rPr>
      </w:pPr>
    </w:p>
    <w:p w:rsidR="00357968" w:rsidRDefault="00357968" w:rsidP="003443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43BF" w:rsidRPr="00565FCB" w:rsidRDefault="003443BF" w:rsidP="003443BF">
      <w:pPr>
        <w:ind w:firstLine="567"/>
        <w:jc w:val="center"/>
      </w:pPr>
      <w:r w:rsidRPr="00565FCB">
        <w:t xml:space="preserve">о размере и порядке уплаты взносов членами </w:t>
      </w:r>
    </w:p>
    <w:p w:rsidR="003443BF" w:rsidRDefault="00C849F6" w:rsidP="003443BF">
      <w:pPr>
        <w:ind w:firstLine="567"/>
        <w:jc w:val="center"/>
        <w:rPr>
          <w:b/>
          <w:sz w:val="28"/>
          <w:szCs w:val="28"/>
        </w:rPr>
      </w:pPr>
      <w:proofErr w:type="spellStart"/>
      <w:r>
        <w:t>с</w:t>
      </w:r>
      <w:r w:rsidR="008D0A59" w:rsidRPr="00565FCB">
        <w:t>аморегулируемой</w:t>
      </w:r>
      <w:proofErr w:type="spellEnd"/>
      <w:r w:rsidR="008D0A59" w:rsidRPr="00565FCB">
        <w:t xml:space="preserve"> организации</w:t>
      </w:r>
      <w:r w:rsidR="003443BF" w:rsidRPr="00565FCB">
        <w:t xml:space="preserve"> «Союз проектировщиков Поволжья»</w:t>
      </w: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Pr="00357968" w:rsidRDefault="003443BF" w:rsidP="003443BF">
      <w:pPr>
        <w:ind w:firstLine="567"/>
        <w:jc w:val="center"/>
      </w:pPr>
    </w:p>
    <w:p w:rsidR="003443BF" w:rsidRDefault="003443BF" w:rsidP="003443BF">
      <w:pPr>
        <w:ind w:firstLine="567"/>
        <w:jc w:val="center"/>
      </w:pPr>
    </w:p>
    <w:p w:rsidR="00357968" w:rsidRDefault="00357968" w:rsidP="003443BF">
      <w:pPr>
        <w:ind w:firstLine="567"/>
        <w:jc w:val="center"/>
      </w:pPr>
    </w:p>
    <w:p w:rsidR="00357968" w:rsidRDefault="00357968" w:rsidP="003443BF">
      <w:pPr>
        <w:ind w:firstLine="567"/>
        <w:jc w:val="center"/>
      </w:pPr>
    </w:p>
    <w:p w:rsidR="00357968" w:rsidRDefault="00357968" w:rsidP="003443BF">
      <w:pPr>
        <w:ind w:firstLine="567"/>
        <w:jc w:val="center"/>
      </w:pPr>
    </w:p>
    <w:p w:rsidR="00357968" w:rsidRPr="00DB583F" w:rsidRDefault="00357968" w:rsidP="003443BF">
      <w:pPr>
        <w:ind w:firstLine="567"/>
        <w:jc w:val="center"/>
      </w:pPr>
    </w:p>
    <w:p w:rsidR="003443BF" w:rsidRPr="00DB583F" w:rsidRDefault="003443BF" w:rsidP="003443BF">
      <w:pPr>
        <w:ind w:firstLine="567"/>
        <w:jc w:val="center"/>
      </w:pPr>
      <w:r w:rsidRPr="00DB583F">
        <w:t>г.</w:t>
      </w:r>
      <w:r w:rsidR="00357968" w:rsidRPr="00DB583F">
        <w:t xml:space="preserve"> </w:t>
      </w:r>
      <w:r w:rsidRPr="00DB583F">
        <w:t>Чебоксары</w:t>
      </w:r>
    </w:p>
    <w:p w:rsidR="003443BF" w:rsidRPr="00DB583F" w:rsidRDefault="003443BF" w:rsidP="003443BF">
      <w:pPr>
        <w:ind w:firstLine="567"/>
        <w:jc w:val="center"/>
      </w:pPr>
      <w:r w:rsidRPr="00DB583F">
        <w:t>201</w:t>
      </w:r>
      <w:r w:rsidR="00357968" w:rsidRPr="00DB583F">
        <w:t>4</w:t>
      </w:r>
      <w:r w:rsidRPr="00DB583F">
        <w:t xml:space="preserve"> г.</w:t>
      </w:r>
    </w:p>
    <w:p w:rsidR="003443BF" w:rsidRDefault="003443BF" w:rsidP="003443BF">
      <w:pPr>
        <w:ind w:firstLine="567"/>
        <w:jc w:val="center"/>
        <w:rPr>
          <w:b/>
          <w:sz w:val="28"/>
          <w:szCs w:val="28"/>
        </w:rPr>
        <w:sectPr w:rsidR="003443BF" w:rsidSect="00DB583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3443BF" w:rsidRDefault="003443BF" w:rsidP="003443B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443BF" w:rsidRDefault="003443BF" w:rsidP="003443BF">
      <w:pPr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55"/>
        <w:gridCol w:w="812"/>
      </w:tblGrid>
      <w:tr w:rsidR="00531999" w:rsidTr="00565FCB">
        <w:tc>
          <w:tcPr>
            <w:tcW w:w="8755" w:type="dxa"/>
          </w:tcPr>
          <w:p w:rsidR="00531999" w:rsidRPr="00E61BB3" w:rsidRDefault="00531999" w:rsidP="0053199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 w:rsidRPr="0059640B">
              <w:t>№</w:t>
            </w:r>
          </w:p>
          <w:p w:rsidR="0059640B" w:rsidRPr="0059640B" w:rsidRDefault="0059640B" w:rsidP="003443BF">
            <w:pPr>
              <w:jc w:val="center"/>
            </w:pPr>
            <w:r w:rsidRPr="0059640B">
              <w:t>стр.</w:t>
            </w:r>
          </w:p>
        </w:tc>
      </w:tr>
      <w:tr w:rsidR="00531999" w:rsidTr="00565FCB">
        <w:tc>
          <w:tcPr>
            <w:tcW w:w="8755" w:type="dxa"/>
          </w:tcPr>
          <w:p w:rsidR="00531999" w:rsidRDefault="00531999" w:rsidP="00531999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  <w:r w:rsidRPr="00E61BB3">
              <w:rPr>
                <w:rFonts w:eastAsia="Calibri"/>
                <w:bCs/>
                <w:lang w:eastAsia="en-US"/>
              </w:rPr>
              <w:t>Общие положения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>
              <w:t>3</w:t>
            </w:r>
          </w:p>
        </w:tc>
      </w:tr>
      <w:tr w:rsidR="00531999" w:rsidTr="00565FCB">
        <w:tc>
          <w:tcPr>
            <w:tcW w:w="8755" w:type="dxa"/>
          </w:tcPr>
          <w:p w:rsidR="00531999" w:rsidRDefault="00531999" w:rsidP="00531999">
            <w:pPr>
              <w:rPr>
                <w:b/>
                <w:sz w:val="28"/>
                <w:szCs w:val="28"/>
              </w:rPr>
            </w:pPr>
            <w:r>
              <w:t xml:space="preserve">2 </w:t>
            </w:r>
            <w:r w:rsidRPr="00E61BB3">
              <w:t>Вступительный членский взнос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>
              <w:t>3</w:t>
            </w:r>
          </w:p>
        </w:tc>
      </w:tr>
      <w:tr w:rsidR="00531999" w:rsidTr="00565FCB">
        <w:tc>
          <w:tcPr>
            <w:tcW w:w="8755" w:type="dxa"/>
          </w:tcPr>
          <w:p w:rsidR="00531999" w:rsidRDefault="00531999" w:rsidP="00531999">
            <w:pPr>
              <w:rPr>
                <w:b/>
                <w:sz w:val="28"/>
                <w:szCs w:val="28"/>
              </w:rPr>
            </w:pPr>
            <w:r>
              <w:t xml:space="preserve">3 </w:t>
            </w:r>
            <w:r w:rsidRPr="00E61BB3">
              <w:t>Регулярные членские взносы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>
              <w:t>4</w:t>
            </w:r>
          </w:p>
        </w:tc>
      </w:tr>
      <w:tr w:rsidR="00531999" w:rsidTr="00565FCB">
        <w:tc>
          <w:tcPr>
            <w:tcW w:w="8755" w:type="dxa"/>
          </w:tcPr>
          <w:p w:rsidR="00531999" w:rsidRDefault="00531999" w:rsidP="00531999">
            <w:pPr>
              <w:rPr>
                <w:b/>
                <w:sz w:val="28"/>
                <w:szCs w:val="28"/>
              </w:rPr>
            </w:pPr>
            <w:r>
              <w:t xml:space="preserve">4 </w:t>
            </w:r>
            <w:r w:rsidRPr="00E61BB3">
              <w:t>Целевые взносы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>
              <w:t>4</w:t>
            </w:r>
          </w:p>
        </w:tc>
      </w:tr>
      <w:tr w:rsidR="00531999" w:rsidTr="00565FCB">
        <w:tc>
          <w:tcPr>
            <w:tcW w:w="8755" w:type="dxa"/>
          </w:tcPr>
          <w:p w:rsidR="00531999" w:rsidRDefault="00030283" w:rsidP="00531999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="00531999">
              <w:rPr>
                <w:rFonts w:eastAsia="Calibri"/>
                <w:bCs/>
                <w:lang w:eastAsia="en-US"/>
              </w:rPr>
              <w:t xml:space="preserve"> </w:t>
            </w:r>
            <w:r w:rsidR="00531999" w:rsidRPr="00E61BB3">
              <w:rPr>
                <w:rFonts w:eastAsia="Calibri"/>
                <w:bCs/>
                <w:lang w:eastAsia="en-US"/>
              </w:rPr>
              <w:t>Заключительные положения</w:t>
            </w:r>
          </w:p>
        </w:tc>
        <w:tc>
          <w:tcPr>
            <w:tcW w:w="812" w:type="dxa"/>
          </w:tcPr>
          <w:p w:rsidR="00531999" w:rsidRPr="0059640B" w:rsidRDefault="0059640B" w:rsidP="003443BF">
            <w:pPr>
              <w:jc w:val="center"/>
            </w:pPr>
            <w:r>
              <w:t>4</w:t>
            </w:r>
          </w:p>
        </w:tc>
      </w:tr>
    </w:tbl>
    <w:p w:rsidR="00531999" w:rsidRDefault="00531999" w:rsidP="003443BF">
      <w:pPr>
        <w:ind w:firstLine="567"/>
        <w:jc w:val="center"/>
        <w:rPr>
          <w:b/>
          <w:sz w:val="28"/>
          <w:szCs w:val="28"/>
        </w:rPr>
      </w:pPr>
    </w:p>
    <w:p w:rsidR="005024BB" w:rsidRDefault="005024BB" w:rsidP="003443BF">
      <w:pPr>
        <w:ind w:firstLine="567"/>
        <w:jc w:val="center"/>
        <w:sectPr w:rsidR="005024BB" w:rsidSect="000F525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43BF" w:rsidRDefault="003443BF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1</w:t>
      </w:r>
      <w:r w:rsidR="00531999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О</w:t>
      </w:r>
      <w:r w:rsidRPr="00EC6F7F">
        <w:rPr>
          <w:rFonts w:eastAsia="Calibri"/>
          <w:b/>
          <w:bCs/>
          <w:lang w:eastAsia="en-US"/>
        </w:rPr>
        <w:t>бщие положения</w:t>
      </w:r>
    </w:p>
    <w:p w:rsidR="003443BF" w:rsidRPr="00EC6F7F" w:rsidRDefault="003443BF" w:rsidP="003443BF">
      <w:pPr>
        <w:autoSpaceDE w:val="0"/>
        <w:autoSpaceDN w:val="0"/>
        <w:adjustRightInd w:val="0"/>
        <w:ind w:firstLine="567"/>
        <w:rPr>
          <w:rFonts w:eastAsia="Calibri"/>
          <w:b/>
          <w:bCs/>
          <w:lang w:eastAsia="en-US"/>
        </w:rPr>
      </w:pPr>
    </w:p>
    <w:p w:rsidR="003443BF" w:rsidRDefault="00531999" w:rsidP="00531999">
      <w:pPr>
        <w:ind w:firstLine="567"/>
        <w:jc w:val="both"/>
      </w:pPr>
      <w:r>
        <w:t xml:space="preserve">1.1 </w:t>
      </w:r>
      <w:r w:rsidR="003443BF" w:rsidRPr="00A21F01">
        <w:t>Настоящее Положение (далее – Положение) - документ, устанавливающий в соответствии с Градостроительным кодексом РФ, Федеральным законом от 01.12.2007 г. № 315-ФЗ «О саморегулируемых организациях», Федеральным законом от 12.01.1996 года № 7-ФЗ</w:t>
      </w:r>
      <w:r w:rsidR="00357968">
        <w:t xml:space="preserve"> «О некоммерческих организациях»</w:t>
      </w:r>
      <w:r w:rsidR="003443BF" w:rsidRPr="00A21F01">
        <w:t xml:space="preserve">, Уставом </w:t>
      </w:r>
      <w:proofErr w:type="spellStart"/>
      <w:r w:rsidR="00C849F6">
        <w:t>саморегулируемой</w:t>
      </w:r>
      <w:proofErr w:type="spellEnd"/>
      <w:r w:rsidR="00C849F6">
        <w:t xml:space="preserve"> организации</w:t>
      </w:r>
      <w:r w:rsidR="00C849F6" w:rsidRPr="00A21F01">
        <w:t xml:space="preserve"> </w:t>
      </w:r>
      <w:r w:rsidR="003443BF" w:rsidRPr="00A21F01">
        <w:t xml:space="preserve">«Союз проектировщиков Поволжья» (далее – </w:t>
      </w:r>
      <w:r w:rsidR="00C849F6" w:rsidRPr="00A21F01">
        <w:t>Союз проектировщиков Поволжья</w:t>
      </w:r>
      <w:r w:rsidR="003443BF" w:rsidRPr="00A21F01">
        <w:t>) размеры и порядок уплаты вступительн</w:t>
      </w:r>
      <w:r w:rsidR="003443BF">
        <w:t>ого</w:t>
      </w:r>
      <w:r w:rsidR="00030283">
        <w:t xml:space="preserve"> и регулярных членских взносов.</w:t>
      </w:r>
      <w:r w:rsidR="003443BF">
        <w:t xml:space="preserve"> </w:t>
      </w:r>
    </w:p>
    <w:p w:rsidR="003443BF" w:rsidRPr="005034B9" w:rsidRDefault="003443BF" w:rsidP="003443BF">
      <w:pPr>
        <w:ind w:firstLine="567"/>
        <w:jc w:val="both"/>
      </w:pPr>
      <w:r w:rsidRPr="005034B9">
        <w:t xml:space="preserve">1.2 Взносы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 xml:space="preserve">являются одним из основных источников </w:t>
      </w:r>
      <w:proofErr w:type="gramStart"/>
      <w:r w:rsidRPr="005034B9">
        <w:t xml:space="preserve">формирования имущества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proofErr w:type="gramEnd"/>
      <w:r w:rsidRPr="005034B9">
        <w:t xml:space="preserve">. Взносы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 xml:space="preserve">состоят </w:t>
      </w:r>
      <w:proofErr w:type="gramStart"/>
      <w:r w:rsidRPr="005034B9">
        <w:t>из</w:t>
      </w:r>
      <w:proofErr w:type="gramEnd"/>
      <w:r w:rsidRPr="005034B9">
        <w:t>:</w:t>
      </w:r>
    </w:p>
    <w:p w:rsidR="003443BF" w:rsidRPr="005034B9" w:rsidRDefault="003443BF" w:rsidP="003443BF">
      <w:pPr>
        <w:ind w:firstLine="567"/>
        <w:jc w:val="both"/>
      </w:pPr>
      <w:r w:rsidRPr="005034B9">
        <w:t xml:space="preserve">1) единовременных вступительных членских взносов; </w:t>
      </w:r>
    </w:p>
    <w:p w:rsidR="003443BF" w:rsidRPr="005034B9" w:rsidRDefault="003443BF" w:rsidP="003443BF">
      <w:pPr>
        <w:ind w:firstLine="567"/>
        <w:jc w:val="both"/>
      </w:pPr>
      <w:r w:rsidRPr="005034B9">
        <w:t>2) регулярных членских взносов;</w:t>
      </w:r>
    </w:p>
    <w:p w:rsidR="003443BF" w:rsidRPr="005034B9" w:rsidRDefault="003443BF" w:rsidP="003443BF">
      <w:pPr>
        <w:ind w:firstLine="567"/>
        <w:jc w:val="both"/>
      </w:pPr>
      <w:r w:rsidRPr="005034B9">
        <w:t>3) целевых взносов.</w:t>
      </w:r>
    </w:p>
    <w:p w:rsidR="003443BF" w:rsidRPr="005034B9" w:rsidRDefault="00531999" w:rsidP="003443BF">
      <w:pPr>
        <w:ind w:firstLine="567"/>
        <w:jc w:val="both"/>
      </w:pPr>
      <w:r>
        <w:t>1.3</w:t>
      </w:r>
      <w:r w:rsidR="003443BF" w:rsidRPr="005034B9">
        <w:t xml:space="preserve"> Размер вступительного и регулярных членских взносов, а также размер и порядок внесения целевых взносов определяется решением Общего </w:t>
      </w:r>
      <w:proofErr w:type="gramStart"/>
      <w:r w:rsidR="003443BF" w:rsidRPr="005034B9">
        <w:t xml:space="preserve">собрания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proofErr w:type="gramEnd"/>
      <w:r w:rsidR="003443BF" w:rsidRPr="005034B9">
        <w:t>.</w:t>
      </w:r>
    </w:p>
    <w:p w:rsidR="003443BF" w:rsidRPr="005034B9" w:rsidRDefault="003443BF" w:rsidP="003443BF">
      <w:pPr>
        <w:ind w:firstLine="567"/>
        <w:jc w:val="both"/>
      </w:pPr>
      <w:r w:rsidRPr="005034B9">
        <w:t xml:space="preserve">1.4 </w:t>
      </w:r>
      <w:proofErr w:type="gramStart"/>
      <w:r w:rsidRPr="005034B9">
        <w:t>Вступительный</w:t>
      </w:r>
      <w:proofErr w:type="gramEnd"/>
      <w:r w:rsidRPr="005034B9">
        <w:t xml:space="preserve"> и регулярные членские взносы вносятся членами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>в обязательном порядке, в установленные сроки.</w:t>
      </w:r>
    </w:p>
    <w:p w:rsidR="003443BF" w:rsidRPr="005034B9" w:rsidRDefault="003443BF" w:rsidP="003443BF">
      <w:pPr>
        <w:ind w:firstLine="567"/>
        <w:jc w:val="both"/>
      </w:pPr>
      <w:proofErr w:type="gramStart"/>
      <w:r w:rsidRPr="005034B9">
        <w:t>1.5 Вступительный и регулярные членские взносы вносятся в денежной форме на расчетный счет</w:t>
      </w:r>
      <w:r w:rsidR="0044730D">
        <w:t xml:space="preserve"> и (или) в кассу</w:t>
      </w:r>
      <w:r w:rsidRPr="005034B9">
        <w:t xml:space="preserve">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>.</w:t>
      </w:r>
      <w:proofErr w:type="gramEnd"/>
    </w:p>
    <w:p w:rsidR="003443BF" w:rsidRPr="005034B9" w:rsidRDefault="003443BF" w:rsidP="003443BF">
      <w:pPr>
        <w:ind w:firstLine="567"/>
        <w:jc w:val="both"/>
      </w:pPr>
      <w:r w:rsidRPr="005034B9">
        <w:t>1.6</w:t>
      </w:r>
      <w:proofErr w:type="gramStart"/>
      <w:r w:rsidRPr="005034B9">
        <w:t xml:space="preserve"> К</w:t>
      </w:r>
      <w:proofErr w:type="gramEnd"/>
      <w:r w:rsidRPr="005034B9">
        <w:t xml:space="preserve">аждый член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 xml:space="preserve">вправе оказывать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>дополнительную финансовую помощь в любое время без ограничений.</w:t>
      </w:r>
    </w:p>
    <w:p w:rsidR="003443BF" w:rsidRPr="005034B9" w:rsidRDefault="003443BF" w:rsidP="003443BF">
      <w:pPr>
        <w:ind w:firstLine="567"/>
        <w:jc w:val="both"/>
      </w:pPr>
      <w:r w:rsidRPr="005034B9">
        <w:t>1.7</w:t>
      </w:r>
      <w:proofErr w:type="gramStart"/>
      <w:r w:rsidR="00531999">
        <w:t xml:space="preserve"> </w:t>
      </w:r>
      <w:r w:rsidRPr="005034B9">
        <w:t xml:space="preserve"> П</w:t>
      </w:r>
      <w:proofErr w:type="gramEnd"/>
      <w:r w:rsidRPr="005034B9">
        <w:t xml:space="preserve">ри выходе или исключении члена из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>, внесенные им вступительный и регулярные членские взносы возврату не подлежат.</w:t>
      </w:r>
    </w:p>
    <w:p w:rsidR="003443BF" w:rsidRPr="005034B9" w:rsidRDefault="003443BF" w:rsidP="003443BF">
      <w:pPr>
        <w:ind w:firstLine="567"/>
        <w:jc w:val="both"/>
      </w:pPr>
      <w:r w:rsidRPr="005034B9">
        <w:t>1.8</w:t>
      </w:r>
      <w:r w:rsidR="00531999">
        <w:t xml:space="preserve"> </w:t>
      </w:r>
      <w:r w:rsidRPr="005034B9">
        <w:t xml:space="preserve"> Ежегодные итоги поступлений вступительных и регулярных членских взносов рассматриваются на Общем Собрании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>
        <w:t xml:space="preserve">по представлению Исполнительного директора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>.</w:t>
      </w:r>
    </w:p>
    <w:p w:rsidR="003443BF" w:rsidRPr="005034B9" w:rsidRDefault="003443BF" w:rsidP="003443BF">
      <w:pPr>
        <w:ind w:firstLine="567"/>
        <w:jc w:val="both"/>
      </w:pPr>
      <w:r w:rsidRPr="005034B9">
        <w:t>1.9</w:t>
      </w:r>
      <w:r w:rsidR="00531999">
        <w:t xml:space="preserve"> </w:t>
      </w:r>
      <w:r w:rsidRPr="005034B9">
        <w:t xml:space="preserve"> Проверку своевременности уплаты вступительного и регулярных членских взносов, их учет и целевое расходование производит Ревизионная комиссия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>.</w:t>
      </w:r>
    </w:p>
    <w:p w:rsidR="003443BF" w:rsidRPr="0044730D" w:rsidRDefault="00531999" w:rsidP="00531999">
      <w:pPr>
        <w:pStyle w:val="a3"/>
        <w:numPr>
          <w:ilvl w:val="1"/>
          <w:numId w:val="5"/>
        </w:numPr>
        <w:ind w:left="0" w:firstLine="567"/>
        <w:jc w:val="both"/>
      </w:pPr>
      <w:r w:rsidRPr="0044730D">
        <w:t xml:space="preserve"> </w:t>
      </w:r>
      <w:r w:rsidR="003443BF" w:rsidRPr="0044730D">
        <w:t xml:space="preserve">Вступительные взносы используются на обеспечение деятельности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3443BF" w:rsidRPr="0044730D">
        <w:t xml:space="preserve">, связанной с его организацией и развитием, регулярные членские взносы используются на обеспечение текущей деятельности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3443BF" w:rsidRPr="0044730D">
        <w:t xml:space="preserve">, предусмотренной </w:t>
      </w:r>
      <w:r w:rsidR="00261642" w:rsidRPr="0044730D">
        <w:t xml:space="preserve">его </w:t>
      </w:r>
      <w:r w:rsidR="003443BF" w:rsidRPr="0044730D">
        <w:t>Уставом.</w:t>
      </w:r>
    </w:p>
    <w:p w:rsidR="003443BF" w:rsidRPr="0044730D" w:rsidRDefault="00531999" w:rsidP="00531999">
      <w:pPr>
        <w:pStyle w:val="a3"/>
        <w:numPr>
          <w:ilvl w:val="1"/>
          <w:numId w:val="5"/>
        </w:numPr>
        <w:ind w:left="0" w:firstLine="567"/>
        <w:jc w:val="both"/>
      </w:pPr>
      <w:r w:rsidRPr="0044730D">
        <w:t xml:space="preserve"> </w:t>
      </w:r>
      <w:r w:rsidR="00261642" w:rsidRPr="0044730D">
        <w:t>Вступительные и регулярные</w:t>
      </w:r>
      <w:r w:rsidR="003443BF" w:rsidRPr="0044730D">
        <w:t xml:space="preserve"> членские и целевые взносы равны для всех претендентов в члены и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="003443BF" w:rsidRPr="0044730D">
        <w:t xml:space="preserve">независимо от их финансового состояния, деловой и профессиональной репутации, а также организационно-правовой формы и правового статуса. </w:t>
      </w:r>
    </w:p>
    <w:p w:rsidR="003443BF" w:rsidRDefault="003443BF" w:rsidP="003443BF">
      <w:pPr>
        <w:autoSpaceDE w:val="0"/>
        <w:autoSpaceDN w:val="0"/>
        <w:adjustRightInd w:val="0"/>
        <w:ind w:firstLine="567"/>
        <w:rPr>
          <w:rFonts w:eastAsia="Calibri"/>
          <w:b/>
          <w:bCs/>
          <w:lang w:eastAsia="en-US"/>
        </w:rPr>
      </w:pPr>
    </w:p>
    <w:p w:rsidR="003443BF" w:rsidRPr="005034B9" w:rsidRDefault="003443BF" w:rsidP="003443BF">
      <w:pPr>
        <w:spacing w:line="360" w:lineRule="auto"/>
        <w:ind w:firstLine="567"/>
        <w:jc w:val="center"/>
        <w:rPr>
          <w:b/>
        </w:rPr>
      </w:pPr>
      <w:r w:rsidRPr="005034B9">
        <w:rPr>
          <w:b/>
        </w:rPr>
        <w:t>2 Вступительный членский взнос</w:t>
      </w:r>
    </w:p>
    <w:p w:rsidR="003443BF" w:rsidRPr="005034B9" w:rsidRDefault="003443BF" w:rsidP="003443BF">
      <w:pPr>
        <w:ind w:firstLine="567"/>
        <w:jc w:val="both"/>
      </w:pPr>
      <w:r w:rsidRPr="005034B9">
        <w:t xml:space="preserve">2.1 Вступительный членский взнос – это обязательный разовый, единовременный денежный взнос, уплачиваемый лицом, вступившим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 xml:space="preserve">, при вынесении </w:t>
      </w:r>
      <w:r>
        <w:t>Советом</w:t>
      </w:r>
      <w:r w:rsidRPr="005034B9">
        <w:t xml:space="preserve">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 xml:space="preserve">решения о принятии его в состав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5034B9">
        <w:t>.</w:t>
      </w:r>
    </w:p>
    <w:p w:rsidR="003443BF" w:rsidRDefault="003443BF" w:rsidP="003443BF">
      <w:pPr>
        <w:ind w:firstLine="567"/>
        <w:jc w:val="both"/>
      </w:pPr>
      <w:r w:rsidRPr="005034B9">
        <w:t>2.</w:t>
      </w:r>
      <w:r w:rsidR="0044730D">
        <w:t>2</w:t>
      </w:r>
      <w:r w:rsidRPr="005034B9">
        <w:t xml:space="preserve"> </w:t>
      </w:r>
      <w:r w:rsidRPr="00CE162D">
        <w:t>Вступительный взнос уплачивается единовременно при вступлении канди</w:t>
      </w:r>
      <w:r w:rsidR="00261642">
        <w:t xml:space="preserve">дата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CE162D">
        <w:t xml:space="preserve">не позднее двух рабочих дней </w:t>
      </w:r>
      <w:r w:rsidR="00261642">
        <w:t xml:space="preserve">со дня </w:t>
      </w:r>
      <w:r w:rsidRPr="00CE162D">
        <w:t xml:space="preserve">принятия Советом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CE162D">
        <w:t xml:space="preserve">решения о приеме кандидата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CE162D">
        <w:t xml:space="preserve">. </w:t>
      </w:r>
    </w:p>
    <w:p w:rsidR="0044730D" w:rsidRDefault="003443BF" w:rsidP="003443BF">
      <w:pPr>
        <w:ind w:firstLine="567"/>
        <w:jc w:val="both"/>
      </w:pPr>
      <w:r w:rsidRPr="0044730D">
        <w:lastRenderedPageBreak/>
        <w:t>2.</w:t>
      </w:r>
      <w:r w:rsidR="0044730D" w:rsidRPr="0044730D">
        <w:t>3</w:t>
      </w:r>
      <w:r w:rsidRPr="0044730D">
        <w:t xml:space="preserve"> Уплата Вступительного взноса является обязательным условием для выдачи члену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44730D"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3443BF" w:rsidRPr="00B23E51" w:rsidRDefault="003443BF" w:rsidP="003443BF">
      <w:pPr>
        <w:ind w:firstLine="567"/>
        <w:jc w:val="both"/>
      </w:pPr>
      <w:r w:rsidRPr="00B23E51">
        <w:t>2.5</w:t>
      </w:r>
      <w:proofErr w:type="gramStart"/>
      <w:r w:rsidRPr="00B23E51">
        <w:t xml:space="preserve"> В</w:t>
      </w:r>
      <w:proofErr w:type="gramEnd"/>
      <w:r w:rsidRPr="00B23E51">
        <w:t xml:space="preserve"> случае неуплаты вступительного взноса лицом, вступившим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>
        <w:t>в установленный срок</w:t>
      </w:r>
      <w:r w:rsidRPr="00B23E51">
        <w:t xml:space="preserve">, </w:t>
      </w:r>
      <w: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rFonts w:eastAsia="Calibri"/>
          <w:lang w:eastAsia="en-US"/>
        </w:rPr>
        <w:t>(далее – Свидетельство)</w:t>
      </w:r>
      <w:r>
        <w:t xml:space="preserve">, </w:t>
      </w:r>
      <w:r w:rsidR="00C849F6" w:rsidRPr="00A21F01">
        <w:t>Союз</w:t>
      </w:r>
      <w:r w:rsidR="00C849F6">
        <w:t>ом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>
        <w:t xml:space="preserve">не выдается и </w:t>
      </w:r>
      <w:r w:rsidRPr="00B23E51">
        <w:t xml:space="preserve">данное лицо может быть исключено из состава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377CEB">
        <w:t xml:space="preserve">по решению Совета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377CEB">
        <w:t>.</w:t>
      </w:r>
    </w:p>
    <w:p w:rsidR="003443BF" w:rsidRDefault="003443BF" w:rsidP="003443BF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lang w:eastAsia="en-US"/>
        </w:rPr>
      </w:pPr>
    </w:p>
    <w:p w:rsidR="003443BF" w:rsidRPr="00B23E51" w:rsidRDefault="003443BF" w:rsidP="003443BF">
      <w:pPr>
        <w:spacing w:line="360" w:lineRule="auto"/>
        <w:ind w:firstLine="567"/>
        <w:jc w:val="center"/>
        <w:rPr>
          <w:b/>
        </w:rPr>
      </w:pPr>
      <w:r w:rsidRPr="00B23E51">
        <w:rPr>
          <w:b/>
        </w:rPr>
        <w:t xml:space="preserve">3 </w:t>
      </w:r>
      <w:r w:rsidR="000F5256">
        <w:rPr>
          <w:b/>
        </w:rPr>
        <w:t xml:space="preserve"> </w:t>
      </w:r>
      <w:r w:rsidRPr="00B23E51">
        <w:rPr>
          <w:b/>
        </w:rPr>
        <w:t>Регулярные членские взносы</w:t>
      </w:r>
    </w:p>
    <w:p w:rsidR="003443BF" w:rsidRPr="004118E6" w:rsidRDefault="003443BF" w:rsidP="003443BF">
      <w:pPr>
        <w:ind w:firstLine="567"/>
        <w:jc w:val="both"/>
      </w:pPr>
      <w:r w:rsidRPr="004118E6">
        <w:t xml:space="preserve">3.1 Регулярный членский взнос - это обязательный денежный платеж члена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Pr="004118E6">
        <w:t xml:space="preserve">, который направляется на обеспечение деятельности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4118E6">
        <w:t>и на реализацию уставных целей (задач).</w:t>
      </w:r>
    </w:p>
    <w:p w:rsidR="003443BF" w:rsidRDefault="003443BF" w:rsidP="003443BF">
      <w:pPr>
        <w:pStyle w:val="a3"/>
        <w:ind w:left="0" w:firstLine="567"/>
        <w:jc w:val="both"/>
      </w:pPr>
      <w:r w:rsidRPr="00A4646D">
        <w:t>3.2</w:t>
      </w:r>
      <w:proofErr w:type="gramStart"/>
      <w:r w:rsidRPr="00A4646D">
        <w:t xml:space="preserve"> В</w:t>
      </w:r>
      <w:proofErr w:type="gramEnd"/>
      <w:r w:rsidRPr="00A4646D">
        <w:t xml:space="preserve"> </w:t>
      </w:r>
      <w:r w:rsidR="00C849F6" w:rsidRPr="00A21F01">
        <w:t>Союз</w:t>
      </w:r>
      <w:r w:rsidR="00C849F6">
        <w:t xml:space="preserve">е </w:t>
      </w:r>
      <w:r w:rsidR="00C849F6" w:rsidRPr="00A21F01">
        <w:t>проектировщиков Поволжья</w:t>
      </w:r>
      <w:r w:rsidR="00C849F6" w:rsidRPr="005034B9">
        <w:t xml:space="preserve"> </w:t>
      </w:r>
      <w:r w:rsidR="00A4646D" w:rsidRPr="00A4646D">
        <w:t xml:space="preserve">предусматривается </w:t>
      </w:r>
      <w:r w:rsidRPr="00A4646D">
        <w:t xml:space="preserve">ежеквартальная уплата </w:t>
      </w:r>
      <w:r w:rsidR="00261642">
        <w:t xml:space="preserve">регулярных </w:t>
      </w:r>
      <w:r w:rsidRPr="00A4646D">
        <w:t xml:space="preserve">членских взносов в установленном </w:t>
      </w:r>
      <w:r w:rsidR="00A4646D" w:rsidRPr="00A4646D">
        <w:t xml:space="preserve">Общим собранием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A4646D">
        <w:t>размере</w:t>
      </w:r>
      <w:r w:rsidR="00A4646D">
        <w:t xml:space="preserve"> в срок не позднее 10-го числа первого месяца квартала</w:t>
      </w:r>
      <w:r w:rsidRPr="00A4646D">
        <w:t>.</w:t>
      </w:r>
    </w:p>
    <w:p w:rsidR="003443BF" w:rsidRDefault="00531999" w:rsidP="00A4646D">
      <w:pPr>
        <w:ind w:firstLine="567"/>
        <w:jc w:val="both"/>
      </w:pPr>
      <w:r>
        <w:t>3.3</w:t>
      </w:r>
      <w:proofErr w:type="gramStart"/>
      <w:r w:rsidR="003443BF" w:rsidRPr="00A4646D">
        <w:t xml:space="preserve"> </w:t>
      </w:r>
      <w:r w:rsidR="00A4646D">
        <w:t>П</w:t>
      </w:r>
      <w:proofErr w:type="gramEnd"/>
      <w:r w:rsidR="00A4646D">
        <w:t>ри вступлении</w:t>
      </w:r>
      <w:r w:rsidR="003443BF" w:rsidRPr="00A4646D">
        <w:t xml:space="preserve">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="00A4646D">
        <w:t xml:space="preserve">регулярный членский </w:t>
      </w:r>
      <w:r w:rsidR="003443BF" w:rsidRPr="00A4646D">
        <w:t xml:space="preserve">взнос за текущий квартал уплачивается одновременно со вступительным взносом, не позднее двух рабочих дней с момента принятия решения Советом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="003443BF" w:rsidRPr="00A4646D">
        <w:t xml:space="preserve">о приеме указанного лица в члены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</w:p>
    <w:p w:rsidR="003443BF" w:rsidRPr="005034B9" w:rsidRDefault="003443BF" w:rsidP="003443BF">
      <w:pPr>
        <w:pStyle w:val="a3"/>
        <w:ind w:left="0" w:firstLine="567"/>
        <w:jc w:val="both"/>
      </w:pPr>
    </w:p>
    <w:p w:rsidR="003443BF" w:rsidRPr="005034B9" w:rsidRDefault="003443BF" w:rsidP="003443BF">
      <w:pPr>
        <w:spacing w:line="360" w:lineRule="auto"/>
        <w:ind w:firstLine="567"/>
        <w:jc w:val="center"/>
        <w:rPr>
          <w:b/>
        </w:rPr>
      </w:pPr>
      <w:r w:rsidRPr="005034B9">
        <w:rPr>
          <w:b/>
        </w:rPr>
        <w:t>4</w:t>
      </w:r>
      <w:r w:rsidR="00531999">
        <w:rPr>
          <w:b/>
        </w:rPr>
        <w:t xml:space="preserve"> </w:t>
      </w:r>
      <w:r w:rsidRPr="005034B9">
        <w:rPr>
          <w:b/>
        </w:rPr>
        <w:t xml:space="preserve"> Целевые взносы</w:t>
      </w:r>
    </w:p>
    <w:p w:rsidR="003443BF" w:rsidRPr="005034B9" w:rsidRDefault="003443BF" w:rsidP="003443BF">
      <w:pPr>
        <w:ind w:firstLine="567"/>
        <w:jc w:val="both"/>
      </w:pPr>
      <w:r w:rsidRPr="005034B9">
        <w:t>4.1 Целевые взносы подразделяются на обязательные и добровольные</w:t>
      </w:r>
      <w:r>
        <w:t xml:space="preserve"> взносы</w:t>
      </w:r>
      <w:r w:rsidRPr="005034B9">
        <w:t>.</w:t>
      </w:r>
    </w:p>
    <w:p w:rsidR="003443BF" w:rsidRPr="005034B9" w:rsidRDefault="003443BF" w:rsidP="003443BF">
      <w:pPr>
        <w:ind w:firstLine="567"/>
        <w:jc w:val="both"/>
      </w:pPr>
      <w:r w:rsidRPr="005034B9">
        <w:t>4.2 Добровольные целевые взносы могут быть на периодической и (или) единовременной основе.</w:t>
      </w:r>
    </w:p>
    <w:p w:rsidR="003443BF" w:rsidRPr="003443BF" w:rsidRDefault="003443BF" w:rsidP="003443BF">
      <w:pPr>
        <w:ind w:firstLine="567"/>
        <w:jc w:val="both"/>
      </w:pPr>
      <w:r w:rsidRPr="005034B9">
        <w:t>4.3 Оплата обязательных целевых взносов, необходимость которых вызвана возникшей ситуацией, вменяется в обязанность все</w:t>
      </w:r>
      <w:r>
        <w:t>м</w:t>
      </w:r>
      <w:r w:rsidRPr="005034B9">
        <w:t xml:space="preserve"> член</w:t>
      </w:r>
      <w:r>
        <w:t>ам</w:t>
      </w:r>
      <w:r w:rsidRPr="005034B9">
        <w:t xml:space="preserve">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Pr="005034B9">
        <w:t xml:space="preserve">по решению Общего </w:t>
      </w:r>
      <w:proofErr w:type="gramStart"/>
      <w:r w:rsidRPr="005034B9">
        <w:t>собрания</w:t>
      </w:r>
      <w:r>
        <w:t xml:space="preserve"> членов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proofErr w:type="gramEnd"/>
      <w:r w:rsidRPr="005034B9">
        <w:t>.</w:t>
      </w:r>
    </w:p>
    <w:p w:rsidR="003443BF" w:rsidRPr="00C97E5E" w:rsidRDefault="003443BF" w:rsidP="003443BF">
      <w:pPr>
        <w:pStyle w:val="a3"/>
        <w:autoSpaceDE w:val="0"/>
        <w:autoSpaceDN w:val="0"/>
        <w:adjustRightInd w:val="0"/>
        <w:ind w:left="0" w:firstLine="567"/>
        <w:jc w:val="both"/>
      </w:pPr>
    </w:p>
    <w:p w:rsidR="003443BF" w:rsidRPr="00AF5A3F" w:rsidRDefault="000F5256" w:rsidP="00AF5A3F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AF5A3F">
        <w:rPr>
          <w:rFonts w:eastAsia="Calibri"/>
          <w:b/>
          <w:bCs/>
          <w:lang w:eastAsia="en-US"/>
        </w:rPr>
        <w:t xml:space="preserve"> </w:t>
      </w:r>
      <w:r w:rsidR="003443BF" w:rsidRPr="00AF5A3F">
        <w:rPr>
          <w:rFonts w:eastAsia="Calibri"/>
          <w:b/>
          <w:bCs/>
          <w:lang w:eastAsia="en-US"/>
        </w:rPr>
        <w:t>Заключительные положения</w:t>
      </w:r>
    </w:p>
    <w:p w:rsidR="003443BF" w:rsidRPr="00A21F01" w:rsidRDefault="003443BF" w:rsidP="003443BF">
      <w:pPr>
        <w:autoSpaceDE w:val="0"/>
        <w:autoSpaceDN w:val="0"/>
        <w:adjustRightInd w:val="0"/>
        <w:ind w:firstLine="567"/>
        <w:rPr>
          <w:rFonts w:eastAsia="Calibri"/>
          <w:b/>
          <w:bCs/>
          <w:lang w:eastAsia="en-US"/>
        </w:rPr>
      </w:pPr>
    </w:p>
    <w:p w:rsidR="003443BF" w:rsidRDefault="00AF5A3F" w:rsidP="00AF5A3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 </w:t>
      </w:r>
      <w:r w:rsidR="003443BF" w:rsidRPr="00A21F01">
        <w:rPr>
          <w:rFonts w:eastAsia="Calibri"/>
          <w:lang w:eastAsia="en-US"/>
        </w:rPr>
        <w:t>Настоящее Положение вступает в силу с момента его утверждения</w:t>
      </w:r>
      <w:r w:rsidR="003443BF">
        <w:rPr>
          <w:rFonts w:eastAsia="Calibri"/>
          <w:lang w:eastAsia="en-US"/>
        </w:rPr>
        <w:t xml:space="preserve"> </w:t>
      </w:r>
      <w:r w:rsidR="003443BF" w:rsidRPr="005034B9">
        <w:t xml:space="preserve">Общим собранием </w:t>
      </w:r>
      <w:r w:rsidR="00C849F6" w:rsidRPr="00A21F01">
        <w:t>Союз</w:t>
      </w:r>
      <w:r w:rsidR="00C849F6">
        <w:t>а</w:t>
      </w:r>
      <w:r w:rsidR="00C849F6" w:rsidRPr="00A21F01">
        <w:t xml:space="preserve"> проектировщиков Поволжья</w:t>
      </w:r>
      <w:r w:rsidR="00C849F6" w:rsidRPr="005034B9">
        <w:t xml:space="preserve"> </w:t>
      </w:r>
      <w:r w:rsidR="003443BF" w:rsidRPr="005034B9">
        <w:t>и обязательно для исполнения всеми его членами</w:t>
      </w:r>
      <w:r w:rsidR="003443BF" w:rsidRPr="00A21F01">
        <w:rPr>
          <w:rFonts w:eastAsia="Calibri"/>
          <w:lang w:eastAsia="en-US"/>
        </w:rPr>
        <w:t>.</w:t>
      </w:r>
    </w:p>
    <w:p w:rsidR="007400AF" w:rsidRDefault="00AF5A3F" w:rsidP="00AF5A3F">
      <w:pPr>
        <w:autoSpaceDE w:val="0"/>
        <w:autoSpaceDN w:val="0"/>
        <w:adjustRightInd w:val="0"/>
        <w:ind w:firstLine="709"/>
        <w:jc w:val="both"/>
      </w:pPr>
      <w:r>
        <w:rPr>
          <w:rFonts w:cs="Arial"/>
        </w:rPr>
        <w:t>5.2</w:t>
      </w:r>
      <w:proofErr w:type="gramStart"/>
      <w:r>
        <w:rPr>
          <w:rFonts w:cs="Arial"/>
        </w:rPr>
        <w:t xml:space="preserve"> </w:t>
      </w:r>
      <w:r w:rsidR="00531999" w:rsidRPr="00531999">
        <w:rPr>
          <w:rFonts w:cs="Arial"/>
        </w:rPr>
        <w:t>В</w:t>
      </w:r>
      <w:proofErr w:type="gramEnd"/>
      <w:r w:rsidR="00531999" w:rsidRPr="00531999">
        <w:rPr>
          <w:rFonts w:cs="Arial"/>
        </w:rPr>
        <w:t>се изменения и дополнения настоящего Положения вносятся путём утверждения Положения в новой редакции.</w:t>
      </w:r>
      <w:r w:rsidR="00531999" w:rsidRPr="006914CD">
        <w:t xml:space="preserve"> </w:t>
      </w:r>
    </w:p>
    <w:sectPr w:rsidR="007400AF" w:rsidSect="00531999">
      <w:pgSz w:w="11906" w:h="16838"/>
      <w:pgMar w:top="1134" w:right="850" w:bottom="1134" w:left="1701" w:header="708" w:footer="1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6B" w:rsidRDefault="00482A6B" w:rsidP="00CF35A5">
      <w:r>
        <w:separator/>
      </w:r>
    </w:p>
  </w:endnote>
  <w:endnote w:type="continuationSeparator" w:id="0">
    <w:p w:rsidR="00482A6B" w:rsidRDefault="00482A6B" w:rsidP="00CF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56" w:rsidRDefault="000F5256" w:rsidP="000F5256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 w:rsidRPr="00A9216C">
      <w:rPr>
        <w:sz w:val="22"/>
        <w:szCs w:val="22"/>
      </w:rPr>
      <w:t>Положение о размере и порядке уплаты взносов членами</w:t>
    </w:r>
    <w:r>
      <w:rPr>
        <w:sz w:val="22"/>
        <w:szCs w:val="22"/>
      </w:rPr>
      <w:t xml:space="preserve"> </w:t>
    </w:r>
    <w:r w:rsidR="008D0A59">
      <w:rPr>
        <w:sz w:val="22"/>
        <w:szCs w:val="22"/>
      </w:rPr>
      <w:t xml:space="preserve">СРО </w:t>
    </w:r>
    <w:r>
      <w:rPr>
        <w:sz w:val="22"/>
        <w:szCs w:val="22"/>
      </w:rPr>
      <w:t xml:space="preserve">СПП </w:t>
    </w:r>
    <w:r w:rsidRPr="003A34ED">
      <w:rPr>
        <w:b/>
      </w:rPr>
      <w:t xml:space="preserve"> </w:t>
    </w:r>
    <w:r>
      <w:rPr>
        <w:b/>
      </w:rPr>
      <w:t xml:space="preserve"> </w:t>
    </w:r>
    <w:r>
      <w:rPr>
        <w:rFonts w:ascii="Cambria" w:hAnsi="Cambria"/>
      </w:rPr>
      <w:tab/>
      <w:t xml:space="preserve"> </w:t>
    </w:r>
    <w:fldSimple w:instr=" PAGE   \* MERGEFORMAT ">
      <w:r w:rsidR="00AF5A3F" w:rsidRPr="00AF5A3F">
        <w:rPr>
          <w:rFonts w:ascii="Cambria" w:hAnsi="Cambria"/>
          <w:noProof/>
        </w:rPr>
        <w:t>4</w:t>
      </w:r>
    </w:fldSimple>
  </w:p>
  <w:p w:rsidR="000F5256" w:rsidRDefault="000F52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56" w:rsidRDefault="000F5256" w:rsidP="00531999">
    <w:pPr>
      <w:pStyle w:val="a6"/>
      <w:pBdr>
        <w:top w:val="thinThickSmallGap" w:sz="24" w:space="1" w:color="622423"/>
      </w:pBdr>
      <w:tabs>
        <w:tab w:val="clear" w:pos="4677"/>
      </w:tabs>
      <w:rPr>
        <w:rFonts w:ascii="Cambria" w:hAnsi="Cambria"/>
      </w:rPr>
    </w:pPr>
    <w:r w:rsidRPr="00A9216C">
      <w:rPr>
        <w:sz w:val="22"/>
        <w:szCs w:val="22"/>
      </w:rPr>
      <w:t>Положение о размере и порядке уплаты взносов членами</w:t>
    </w:r>
    <w:r>
      <w:rPr>
        <w:sz w:val="22"/>
        <w:szCs w:val="22"/>
      </w:rPr>
      <w:t xml:space="preserve">  </w:t>
    </w:r>
    <w:r w:rsidR="00C849F6">
      <w:rPr>
        <w:sz w:val="22"/>
        <w:szCs w:val="22"/>
      </w:rPr>
      <w:t xml:space="preserve">СРО </w:t>
    </w:r>
    <w:r>
      <w:rPr>
        <w:sz w:val="22"/>
        <w:szCs w:val="22"/>
      </w:rPr>
      <w:t xml:space="preserve">СПП </w:t>
    </w:r>
    <w:r w:rsidRPr="003A34ED">
      <w:rPr>
        <w:b/>
      </w:rPr>
      <w:t xml:space="preserve"> </w:t>
    </w:r>
    <w:r>
      <w:rPr>
        <w:b/>
      </w:rPr>
      <w:t xml:space="preserve"> </w:t>
    </w:r>
    <w:r>
      <w:rPr>
        <w:rFonts w:ascii="Cambria" w:hAnsi="Cambria"/>
      </w:rPr>
      <w:tab/>
      <w:t xml:space="preserve"> </w:t>
    </w:r>
    <w:fldSimple w:instr=" PAGE   \* MERGEFORMAT ">
      <w:r w:rsidR="00AF5A3F" w:rsidRPr="00AF5A3F">
        <w:rPr>
          <w:rFonts w:ascii="Cambria" w:hAnsi="Cambria"/>
          <w:noProof/>
        </w:rPr>
        <w:t>3</w:t>
      </w:r>
    </w:fldSimple>
  </w:p>
  <w:p w:rsidR="000F5256" w:rsidRDefault="000F5256" w:rsidP="00531999">
    <w:pPr>
      <w:pStyle w:val="a6"/>
    </w:pPr>
  </w:p>
  <w:p w:rsidR="000F5256" w:rsidRDefault="000F52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6B" w:rsidRDefault="00482A6B" w:rsidP="00CF35A5">
      <w:r>
        <w:separator/>
      </w:r>
    </w:p>
  </w:footnote>
  <w:footnote w:type="continuationSeparator" w:id="0">
    <w:p w:rsidR="00482A6B" w:rsidRDefault="00482A6B" w:rsidP="00CF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56" w:rsidRPr="00A9216C" w:rsidRDefault="008D0A59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С</w:t>
    </w:r>
    <w:r w:rsidRPr="00A9216C">
      <w:rPr>
        <w:rFonts w:ascii="Cambria" w:hAnsi="Cambria"/>
        <w:sz w:val="20"/>
        <w:szCs w:val="20"/>
      </w:rPr>
      <w:t>аморегулируемая организация</w:t>
    </w:r>
    <w:r w:rsidR="000F5256" w:rsidRPr="00A9216C">
      <w:rPr>
        <w:rFonts w:ascii="Cambria" w:hAnsi="Cambria"/>
        <w:sz w:val="20"/>
        <w:szCs w:val="20"/>
      </w:rPr>
      <w:t xml:space="preserve"> </w:t>
    </w:r>
    <w:r w:rsidR="00DB583F">
      <w:rPr>
        <w:rFonts w:ascii="Cambria" w:hAnsi="Cambria"/>
        <w:sz w:val="20"/>
        <w:szCs w:val="20"/>
      </w:rPr>
      <w:t>«</w:t>
    </w:r>
    <w:r w:rsidR="000F5256" w:rsidRPr="00A9216C">
      <w:rPr>
        <w:rFonts w:ascii="Cambria" w:hAnsi="Cambria"/>
        <w:sz w:val="20"/>
        <w:szCs w:val="20"/>
      </w:rPr>
      <w:t>Союз проектировщиков Поволжья»</w:t>
    </w:r>
  </w:p>
  <w:p w:rsidR="000F5256" w:rsidRDefault="000F52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56" w:rsidRPr="00A9216C" w:rsidRDefault="000F5256" w:rsidP="00531999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</w:rPr>
    </w:pPr>
    <w:r w:rsidRPr="00A9216C">
      <w:rPr>
        <w:rFonts w:ascii="Cambria" w:hAnsi="Cambria"/>
        <w:sz w:val="20"/>
        <w:szCs w:val="20"/>
      </w:rPr>
      <w:t xml:space="preserve"> </w:t>
    </w:r>
    <w:r w:rsidR="00C849F6">
      <w:rPr>
        <w:rFonts w:ascii="Cambria" w:hAnsi="Cambria"/>
        <w:sz w:val="20"/>
        <w:szCs w:val="20"/>
      </w:rPr>
      <w:t>С</w:t>
    </w:r>
    <w:r w:rsidR="00C849F6" w:rsidRPr="00A9216C">
      <w:rPr>
        <w:rFonts w:ascii="Cambria" w:hAnsi="Cambria"/>
        <w:sz w:val="20"/>
        <w:szCs w:val="20"/>
      </w:rPr>
      <w:t>аморегулируемая организация</w:t>
    </w:r>
    <w:r w:rsidR="00C849F6">
      <w:rPr>
        <w:rFonts w:ascii="Cambria" w:hAnsi="Cambria"/>
        <w:sz w:val="20"/>
        <w:szCs w:val="20"/>
      </w:rPr>
      <w:t xml:space="preserve"> </w:t>
    </w:r>
    <w:r w:rsidR="00DB583F">
      <w:rPr>
        <w:rFonts w:ascii="Cambria" w:hAnsi="Cambria"/>
        <w:sz w:val="20"/>
        <w:szCs w:val="20"/>
      </w:rPr>
      <w:t>«</w:t>
    </w:r>
    <w:r w:rsidRPr="00A9216C">
      <w:rPr>
        <w:rFonts w:ascii="Cambria" w:hAnsi="Cambria"/>
        <w:sz w:val="20"/>
        <w:szCs w:val="20"/>
      </w:rPr>
      <w:t xml:space="preserve">Союз проектировщиков Поволжья» </w:t>
    </w:r>
  </w:p>
  <w:p w:rsidR="000F5256" w:rsidRDefault="000F52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FCE"/>
    <w:multiLevelType w:val="multilevel"/>
    <w:tmpl w:val="3F2001BE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">
    <w:nsid w:val="23D97D33"/>
    <w:multiLevelType w:val="multilevel"/>
    <w:tmpl w:val="DB4C994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33323C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E8A488F"/>
    <w:multiLevelType w:val="hybridMultilevel"/>
    <w:tmpl w:val="1AA6C1A4"/>
    <w:lvl w:ilvl="0" w:tplc="B75843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6740E"/>
    <w:multiLevelType w:val="multilevel"/>
    <w:tmpl w:val="084A5A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4D3784C"/>
    <w:multiLevelType w:val="multilevel"/>
    <w:tmpl w:val="89E470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795F72BD"/>
    <w:multiLevelType w:val="hybridMultilevel"/>
    <w:tmpl w:val="BC92D8E0"/>
    <w:lvl w:ilvl="0" w:tplc="E64694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3BF"/>
    <w:rsid w:val="000006E7"/>
    <w:rsid w:val="00004631"/>
    <w:rsid w:val="0000648E"/>
    <w:rsid w:val="00007579"/>
    <w:rsid w:val="00010DF4"/>
    <w:rsid w:val="00021177"/>
    <w:rsid w:val="0002147D"/>
    <w:rsid w:val="00030283"/>
    <w:rsid w:val="000549EF"/>
    <w:rsid w:val="00072806"/>
    <w:rsid w:val="00090BB5"/>
    <w:rsid w:val="00094A63"/>
    <w:rsid w:val="00095FC1"/>
    <w:rsid w:val="000A5C4F"/>
    <w:rsid w:val="000A7D95"/>
    <w:rsid w:val="000B3E4F"/>
    <w:rsid w:val="000B48EC"/>
    <w:rsid w:val="000C1094"/>
    <w:rsid w:val="000D1AC2"/>
    <w:rsid w:val="000F5256"/>
    <w:rsid w:val="001144FF"/>
    <w:rsid w:val="001155CB"/>
    <w:rsid w:val="00124124"/>
    <w:rsid w:val="001311AD"/>
    <w:rsid w:val="00140C59"/>
    <w:rsid w:val="0014718D"/>
    <w:rsid w:val="001474BE"/>
    <w:rsid w:val="00162AC8"/>
    <w:rsid w:val="00195BA6"/>
    <w:rsid w:val="001A11A1"/>
    <w:rsid w:val="001B1AAA"/>
    <w:rsid w:val="001B34E0"/>
    <w:rsid w:val="001F1D5E"/>
    <w:rsid w:val="00206F50"/>
    <w:rsid w:val="00210E0F"/>
    <w:rsid w:val="00226AE2"/>
    <w:rsid w:val="002315E1"/>
    <w:rsid w:val="0023363E"/>
    <w:rsid w:val="00234236"/>
    <w:rsid w:val="0023459E"/>
    <w:rsid w:val="002433C1"/>
    <w:rsid w:val="00254E5E"/>
    <w:rsid w:val="00261642"/>
    <w:rsid w:val="00270265"/>
    <w:rsid w:val="002715DE"/>
    <w:rsid w:val="002867D1"/>
    <w:rsid w:val="00291829"/>
    <w:rsid w:val="002919C8"/>
    <w:rsid w:val="002A25DC"/>
    <w:rsid w:val="002B0D3E"/>
    <w:rsid w:val="002B1208"/>
    <w:rsid w:val="002B3F8E"/>
    <w:rsid w:val="002B56F9"/>
    <w:rsid w:val="002B7111"/>
    <w:rsid w:val="002C09B8"/>
    <w:rsid w:val="002D53E3"/>
    <w:rsid w:val="002D78CA"/>
    <w:rsid w:val="002E5101"/>
    <w:rsid w:val="00300BFD"/>
    <w:rsid w:val="00312A16"/>
    <w:rsid w:val="00323F44"/>
    <w:rsid w:val="00325F8D"/>
    <w:rsid w:val="00332809"/>
    <w:rsid w:val="003414C4"/>
    <w:rsid w:val="00341E3D"/>
    <w:rsid w:val="003443BF"/>
    <w:rsid w:val="003467E0"/>
    <w:rsid w:val="003537EF"/>
    <w:rsid w:val="003544DE"/>
    <w:rsid w:val="00357968"/>
    <w:rsid w:val="00365B39"/>
    <w:rsid w:val="00366192"/>
    <w:rsid w:val="00367998"/>
    <w:rsid w:val="0037011A"/>
    <w:rsid w:val="00371A94"/>
    <w:rsid w:val="00371F5E"/>
    <w:rsid w:val="003732AA"/>
    <w:rsid w:val="003827FD"/>
    <w:rsid w:val="003835CF"/>
    <w:rsid w:val="00387ABA"/>
    <w:rsid w:val="00393685"/>
    <w:rsid w:val="00396381"/>
    <w:rsid w:val="003A4FF4"/>
    <w:rsid w:val="003B18EF"/>
    <w:rsid w:val="003B29E5"/>
    <w:rsid w:val="003B5BFF"/>
    <w:rsid w:val="003C05E7"/>
    <w:rsid w:val="003D26AB"/>
    <w:rsid w:val="003E495C"/>
    <w:rsid w:val="00401ED1"/>
    <w:rsid w:val="00406343"/>
    <w:rsid w:val="004118E6"/>
    <w:rsid w:val="004130F8"/>
    <w:rsid w:val="00413E06"/>
    <w:rsid w:val="004410FA"/>
    <w:rsid w:val="00441BB6"/>
    <w:rsid w:val="0044730D"/>
    <w:rsid w:val="004474B1"/>
    <w:rsid w:val="0045007A"/>
    <w:rsid w:val="00482A6B"/>
    <w:rsid w:val="00486CB0"/>
    <w:rsid w:val="004A177B"/>
    <w:rsid w:val="004A7D1C"/>
    <w:rsid w:val="004B3DE9"/>
    <w:rsid w:val="004B5B9A"/>
    <w:rsid w:val="004B7BA2"/>
    <w:rsid w:val="004C66E8"/>
    <w:rsid w:val="004D3B11"/>
    <w:rsid w:val="004F3982"/>
    <w:rsid w:val="005024BB"/>
    <w:rsid w:val="00507C0E"/>
    <w:rsid w:val="005119AB"/>
    <w:rsid w:val="00514E1E"/>
    <w:rsid w:val="005155A9"/>
    <w:rsid w:val="00516D24"/>
    <w:rsid w:val="005170AE"/>
    <w:rsid w:val="005213F4"/>
    <w:rsid w:val="00531999"/>
    <w:rsid w:val="0053497E"/>
    <w:rsid w:val="00544AA7"/>
    <w:rsid w:val="00547380"/>
    <w:rsid w:val="00565FCB"/>
    <w:rsid w:val="005701FE"/>
    <w:rsid w:val="005955B3"/>
    <w:rsid w:val="0059640B"/>
    <w:rsid w:val="005A29A1"/>
    <w:rsid w:val="005A3781"/>
    <w:rsid w:val="005B4ECA"/>
    <w:rsid w:val="005B5647"/>
    <w:rsid w:val="005C659D"/>
    <w:rsid w:val="005D59B7"/>
    <w:rsid w:val="005D6F6E"/>
    <w:rsid w:val="00614399"/>
    <w:rsid w:val="00615B9A"/>
    <w:rsid w:val="00615CA6"/>
    <w:rsid w:val="00617610"/>
    <w:rsid w:val="00635225"/>
    <w:rsid w:val="006352DA"/>
    <w:rsid w:val="00635BF6"/>
    <w:rsid w:val="00657A44"/>
    <w:rsid w:val="00671DA3"/>
    <w:rsid w:val="00673B93"/>
    <w:rsid w:val="006745DC"/>
    <w:rsid w:val="00676F95"/>
    <w:rsid w:val="006824A1"/>
    <w:rsid w:val="006856E4"/>
    <w:rsid w:val="006A7EEF"/>
    <w:rsid w:val="006C0B8E"/>
    <w:rsid w:val="006E0CB7"/>
    <w:rsid w:val="006E3360"/>
    <w:rsid w:val="006F22CD"/>
    <w:rsid w:val="00700027"/>
    <w:rsid w:val="00715C7F"/>
    <w:rsid w:val="0071720D"/>
    <w:rsid w:val="00731244"/>
    <w:rsid w:val="00734BC4"/>
    <w:rsid w:val="007400AF"/>
    <w:rsid w:val="007428A3"/>
    <w:rsid w:val="00744698"/>
    <w:rsid w:val="007462DA"/>
    <w:rsid w:val="00755DB0"/>
    <w:rsid w:val="00766003"/>
    <w:rsid w:val="00787FD8"/>
    <w:rsid w:val="00791B03"/>
    <w:rsid w:val="007B052E"/>
    <w:rsid w:val="007B055D"/>
    <w:rsid w:val="007B0C10"/>
    <w:rsid w:val="007B6798"/>
    <w:rsid w:val="007C1FE1"/>
    <w:rsid w:val="007C3F36"/>
    <w:rsid w:val="007D1F2B"/>
    <w:rsid w:val="007E26B3"/>
    <w:rsid w:val="007E7D11"/>
    <w:rsid w:val="007F6633"/>
    <w:rsid w:val="007F725B"/>
    <w:rsid w:val="00806208"/>
    <w:rsid w:val="00822BAC"/>
    <w:rsid w:val="008231E1"/>
    <w:rsid w:val="00824555"/>
    <w:rsid w:val="00834F03"/>
    <w:rsid w:val="0084580C"/>
    <w:rsid w:val="008517D7"/>
    <w:rsid w:val="00862AB8"/>
    <w:rsid w:val="00863CA2"/>
    <w:rsid w:val="0086619C"/>
    <w:rsid w:val="00866A98"/>
    <w:rsid w:val="00870B3D"/>
    <w:rsid w:val="008A19DA"/>
    <w:rsid w:val="008B586A"/>
    <w:rsid w:val="008D0A59"/>
    <w:rsid w:val="008D5A13"/>
    <w:rsid w:val="008F4139"/>
    <w:rsid w:val="0090078A"/>
    <w:rsid w:val="009067EC"/>
    <w:rsid w:val="00932611"/>
    <w:rsid w:val="00933CCA"/>
    <w:rsid w:val="0094133A"/>
    <w:rsid w:val="00945C51"/>
    <w:rsid w:val="00960F09"/>
    <w:rsid w:val="009652DC"/>
    <w:rsid w:val="00974EB2"/>
    <w:rsid w:val="00995FB9"/>
    <w:rsid w:val="009A325E"/>
    <w:rsid w:val="009B20EB"/>
    <w:rsid w:val="009B3BD9"/>
    <w:rsid w:val="009C3C52"/>
    <w:rsid w:val="009C650F"/>
    <w:rsid w:val="009D6DF4"/>
    <w:rsid w:val="009E159B"/>
    <w:rsid w:val="009E31BD"/>
    <w:rsid w:val="009E63FF"/>
    <w:rsid w:val="009F3397"/>
    <w:rsid w:val="00A20E88"/>
    <w:rsid w:val="00A4646D"/>
    <w:rsid w:val="00A51B48"/>
    <w:rsid w:val="00A629B3"/>
    <w:rsid w:val="00A76D04"/>
    <w:rsid w:val="00A8347F"/>
    <w:rsid w:val="00A840A2"/>
    <w:rsid w:val="00A84542"/>
    <w:rsid w:val="00A91754"/>
    <w:rsid w:val="00A9626C"/>
    <w:rsid w:val="00AB4827"/>
    <w:rsid w:val="00AC692E"/>
    <w:rsid w:val="00AE0DED"/>
    <w:rsid w:val="00AF5A3F"/>
    <w:rsid w:val="00B23EAB"/>
    <w:rsid w:val="00B24655"/>
    <w:rsid w:val="00B27AE3"/>
    <w:rsid w:val="00B45B16"/>
    <w:rsid w:val="00B64121"/>
    <w:rsid w:val="00B65551"/>
    <w:rsid w:val="00B805DB"/>
    <w:rsid w:val="00B82127"/>
    <w:rsid w:val="00B8345A"/>
    <w:rsid w:val="00B95111"/>
    <w:rsid w:val="00B968C5"/>
    <w:rsid w:val="00BA5F4D"/>
    <w:rsid w:val="00BA74BB"/>
    <w:rsid w:val="00BB3A78"/>
    <w:rsid w:val="00BD2D79"/>
    <w:rsid w:val="00BD7028"/>
    <w:rsid w:val="00BF3618"/>
    <w:rsid w:val="00BF5397"/>
    <w:rsid w:val="00C0662F"/>
    <w:rsid w:val="00C079C7"/>
    <w:rsid w:val="00C11A57"/>
    <w:rsid w:val="00C2644F"/>
    <w:rsid w:val="00C3592B"/>
    <w:rsid w:val="00C43F53"/>
    <w:rsid w:val="00C45AD6"/>
    <w:rsid w:val="00C61592"/>
    <w:rsid w:val="00C624DE"/>
    <w:rsid w:val="00C6264C"/>
    <w:rsid w:val="00C6788C"/>
    <w:rsid w:val="00C74C24"/>
    <w:rsid w:val="00C75C82"/>
    <w:rsid w:val="00C828D2"/>
    <w:rsid w:val="00C83A54"/>
    <w:rsid w:val="00C849F6"/>
    <w:rsid w:val="00CA3951"/>
    <w:rsid w:val="00CB5BD2"/>
    <w:rsid w:val="00CC40AB"/>
    <w:rsid w:val="00CD659A"/>
    <w:rsid w:val="00CE7C6D"/>
    <w:rsid w:val="00CF35A5"/>
    <w:rsid w:val="00D000C3"/>
    <w:rsid w:val="00D031B0"/>
    <w:rsid w:val="00D21D14"/>
    <w:rsid w:val="00D24897"/>
    <w:rsid w:val="00D275AF"/>
    <w:rsid w:val="00D27699"/>
    <w:rsid w:val="00D42501"/>
    <w:rsid w:val="00D46D2E"/>
    <w:rsid w:val="00D47AF8"/>
    <w:rsid w:val="00D529F7"/>
    <w:rsid w:val="00D57134"/>
    <w:rsid w:val="00D601FB"/>
    <w:rsid w:val="00D80287"/>
    <w:rsid w:val="00D87301"/>
    <w:rsid w:val="00DA2A0B"/>
    <w:rsid w:val="00DA577B"/>
    <w:rsid w:val="00DB0D6F"/>
    <w:rsid w:val="00DB33BF"/>
    <w:rsid w:val="00DB43F3"/>
    <w:rsid w:val="00DB583F"/>
    <w:rsid w:val="00DD646C"/>
    <w:rsid w:val="00DE17F4"/>
    <w:rsid w:val="00DE5C13"/>
    <w:rsid w:val="00E16736"/>
    <w:rsid w:val="00E305A3"/>
    <w:rsid w:val="00E36C99"/>
    <w:rsid w:val="00E42856"/>
    <w:rsid w:val="00E56AA5"/>
    <w:rsid w:val="00E82912"/>
    <w:rsid w:val="00E94ADF"/>
    <w:rsid w:val="00EA5334"/>
    <w:rsid w:val="00EA7090"/>
    <w:rsid w:val="00EA7DB0"/>
    <w:rsid w:val="00EB0625"/>
    <w:rsid w:val="00EB4AC2"/>
    <w:rsid w:val="00EB7FA3"/>
    <w:rsid w:val="00EC0159"/>
    <w:rsid w:val="00EC3F7F"/>
    <w:rsid w:val="00ED180C"/>
    <w:rsid w:val="00EF1CFC"/>
    <w:rsid w:val="00F1507E"/>
    <w:rsid w:val="00F15E56"/>
    <w:rsid w:val="00F203B0"/>
    <w:rsid w:val="00F244D3"/>
    <w:rsid w:val="00F31430"/>
    <w:rsid w:val="00F46AB4"/>
    <w:rsid w:val="00F549CB"/>
    <w:rsid w:val="00F57E48"/>
    <w:rsid w:val="00F618C2"/>
    <w:rsid w:val="00F66387"/>
    <w:rsid w:val="00F71CBD"/>
    <w:rsid w:val="00F733DB"/>
    <w:rsid w:val="00F97F02"/>
    <w:rsid w:val="00FA2FFA"/>
    <w:rsid w:val="00FB25B3"/>
    <w:rsid w:val="00FC1F9D"/>
    <w:rsid w:val="00FC2285"/>
    <w:rsid w:val="00FD3FE4"/>
    <w:rsid w:val="00FE5FEE"/>
    <w:rsid w:val="00FE6030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4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43B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4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3BF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uiPriority w:val="59"/>
    <w:rsid w:val="00531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2014-11-17T08:40:00Z</dcterms:created>
  <dcterms:modified xsi:type="dcterms:W3CDTF">2014-12-16T07:04:00Z</dcterms:modified>
</cp:coreProperties>
</file>